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Times New Roman"/>
          <w:sz w:val="28"/>
          <w:szCs w:val="28"/>
        </w:rPr>
      </w:pPr>
      <w:bookmarkStart w:id="0" w:name="_GoBack"/>
      <w:bookmarkEnd w:id="0"/>
      <w:r>
        <w:rPr>
          <w:rFonts w:hint="eastAsia" w:ascii="宋体" w:hAnsi="宋体" w:eastAsia="宋体" w:cs="Times New Roman"/>
          <w:sz w:val="28"/>
          <w:szCs w:val="28"/>
        </w:rPr>
        <w:t>附件1：</w:t>
      </w:r>
    </w:p>
    <w:p>
      <w:pPr>
        <w:spacing w:line="360" w:lineRule="auto"/>
        <w:jc w:val="center"/>
        <w:rPr>
          <w:rFonts w:ascii="黑体" w:hAnsi="黑体" w:eastAsia="黑体" w:cs="Times New Roman"/>
          <w:color w:val="000000"/>
          <w:sz w:val="36"/>
          <w:szCs w:val="36"/>
        </w:rPr>
      </w:pPr>
      <w:r>
        <w:rPr>
          <w:rFonts w:hint="eastAsia" w:ascii="黑体" w:hAnsi="黑体" w:eastAsia="黑体" w:cs="Times New Roman"/>
          <w:color w:val="000000"/>
          <w:sz w:val="36"/>
          <w:szCs w:val="36"/>
          <w:shd w:val="clear" w:color="auto" w:fill="FFFFFF"/>
        </w:rPr>
        <w:t>电子信息与控制福建省高校工程研究中心</w:t>
      </w:r>
    </w:p>
    <w:p>
      <w:pPr>
        <w:spacing w:line="360" w:lineRule="auto"/>
        <w:jc w:val="center"/>
        <w:rPr>
          <w:rFonts w:ascii="微软雅黑" w:hAnsi="微软雅黑" w:eastAsia="微软雅黑" w:cs="Times New Roman"/>
          <w:color w:val="000000"/>
          <w:szCs w:val="21"/>
          <w:shd w:val="clear" w:color="auto" w:fill="FFFFFF"/>
        </w:rPr>
      </w:pPr>
      <w:r>
        <w:rPr>
          <w:rFonts w:hint="eastAsia" w:ascii="黑体" w:hAnsi="黑体" w:eastAsia="黑体" w:cs="Times New Roman"/>
          <w:color w:val="000000"/>
          <w:sz w:val="36"/>
          <w:szCs w:val="36"/>
        </w:rPr>
        <w:t>201</w:t>
      </w:r>
      <w:r>
        <w:rPr>
          <w:rFonts w:ascii="黑体" w:hAnsi="黑体" w:eastAsia="黑体" w:cs="Times New Roman"/>
          <w:color w:val="000000"/>
          <w:sz w:val="36"/>
          <w:szCs w:val="36"/>
        </w:rPr>
        <w:t>8</w:t>
      </w:r>
      <w:r>
        <w:rPr>
          <w:rFonts w:hint="eastAsia" w:ascii="黑体" w:hAnsi="黑体" w:eastAsia="黑体" w:cs="Times New Roman"/>
          <w:color w:val="000000"/>
          <w:sz w:val="36"/>
          <w:szCs w:val="36"/>
        </w:rPr>
        <w:t>年开放基金申请指南</w:t>
      </w:r>
      <w:r>
        <w:rPr>
          <w:rFonts w:hint="eastAsia" w:ascii="微软雅黑" w:hAnsi="微软雅黑" w:eastAsia="微软雅黑" w:cs="Times New Roman"/>
          <w:color w:val="000000"/>
          <w:sz w:val="36"/>
          <w:szCs w:val="36"/>
        </w:rPr>
        <w:br w:type="textWrapping"/>
      </w:r>
    </w:p>
    <w:p>
      <w:pPr>
        <w:numPr>
          <w:ilvl w:val="0"/>
          <w:numId w:val="1"/>
        </w:numPr>
        <w:spacing w:line="360" w:lineRule="auto"/>
        <w:rPr>
          <w:rFonts w:ascii="Times New Roman" w:hAnsi="Times New Roman" w:eastAsia="宋体" w:cs="Times New Roman"/>
          <w:b/>
          <w:color w:val="000000"/>
          <w:sz w:val="28"/>
          <w:szCs w:val="28"/>
          <w:shd w:val="clear" w:color="auto" w:fill="FFFFFF"/>
        </w:rPr>
      </w:pPr>
      <w:r>
        <w:rPr>
          <w:rFonts w:ascii="Times New Roman" w:hAnsi="宋体" w:eastAsia="宋体" w:cs="Times New Roman"/>
          <w:b/>
          <w:color w:val="000000"/>
          <w:sz w:val="28"/>
          <w:szCs w:val="28"/>
          <w:shd w:val="clear" w:color="auto" w:fill="FFFFFF"/>
        </w:rPr>
        <w:t>宗旨和目标</w:t>
      </w:r>
    </w:p>
    <w:p>
      <w:pPr>
        <w:widowControl/>
        <w:shd w:val="clear" w:color="auto" w:fill="FFFFFF"/>
        <w:spacing w:line="360" w:lineRule="auto"/>
        <w:ind w:firstLine="48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为促进电子信息领域的基础研究、技术创新和人才培养工作，充分发挥工程研究中心工作条件，开展高层次、高水平的理论和技术创新，取得高水平的创新成果，促进“电子信息与控制福建省高校工程研究中心”</w:t>
      </w:r>
      <w:r>
        <w:rPr>
          <w:rFonts w:ascii="宋体" w:hAnsi="宋体" w:eastAsia="宋体" w:cs="宋体"/>
          <w:color w:val="000000"/>
          <w:kern w:val="0"/>
          <w:sz w:val="28"/>
          <w:szCs w:val="28"/>
        </w:rPr>
        <w:t>（以下简称“中心”）</w:t>
      </w:r>
      <w:r>
        <w:rPr>
          <w:rFonts w:ascii="Times New Roman" w:hAnsi="宋体" w:eastAsia="宋体" w:cs="Times New Roman"/>
          <w:color w:val="000000"/>
          <w:kern w:val="0"/>
          <w:sz w:val="28"/>
          <w:szCs w:val="28"/>
          <w:shd w:val="clear" w:color="auto" w:fill="FFFFFF"/>
        </w:rPr>
        <w:t>的对</w:t>
      </w:r>
      <w:r>
        <w:rPr>
          <w:rFonts w:hint="eastAsia" w:ascii="Times New Roman" w:hAnsi="宋体" w:eastAsia="宋体" w:cs="Times New Roman"/>
          <w:color w:val="000000"/>
          <w:kern w:val="0"/>
          <w:sz w:val="28"/>
          <w:szCs w:val="28"/>
          <w:shd w:val="clear" w:color="auto" w:fill="FFFFFF"/>
        </w:rPr>
        <w:t>外</w:t>
      </w:r>
      <w:r>
        <w:rPr>
          <w:rFonts w:ascii="Times New Roman" w:hAnsi="宋体" w:eastAsia="宋体" w:cs="Times New Roman"/>
          <w:color w:val="000000"/>
          <w:kern w:val="0"/>
          <w:sz w:val="28"/>
          <w:szCs w:val="28"/>
          <w:shd w:val="clear" w:color="auto" w:fill="FFFFFF"/>
        </w:rPr>
        <w:t>开放与交流，中心面向</w:t>
      </w:r>
      <w:r>
        <w:rPr>
          <w:rFonts w:hint="eastAsia" w:ascii="Times New Roman" w:hAnsi="宋体" w:eastAsia="宋体" w:cs="Times New Roman"/>
          <w:color w:val="000000"/>
          <w:kern w:val="0"/>
          <w:sz w:val="28"/>
          <w:szCs w:val="28"/>
          <w:shd w:val="clear" w:color="auto" w:fill="FFFFFF"/>
        </w:rPr>
        <w:t>海</w:t>
      </w:r>
      <w:r>
        <w:rPr>
          <w:rFonts w:ascii="Times New Roman" w:hAnsi="宋体" w:eastAsia="宋体" w:cs="Times New Roman"/>
          <w:color w:val="000000"/>
          <w:kern w:val="0"/>
          <w:sz w:val="28"/>
          <w:szCs w:val="28"/>
          <w:shd w:val="clear" w:color="auto" w:fill="FFFFFF"/>
        </w:rPr>
        <w:t>内外高校、科研单位和企业发布2018年度开放基金申请指南，资助</w:t>
      </w:r>
      <w:r>
        <w:rPr>
          <w:rFonts w:hint="eastAsia" w:ascii="Times New Roman" w:hAnsi="宋体" w:eastAsia="宋体" w:cs="Times New Roman"/>
          <w:color w:val="000000"/>
          <w:kern w:val="0"/>
          <w:sz w:val="28"/>
          <w:szCs w:val="28"/>
          <w:shd w:val="clear" w:color="auto" w:fill="FFFFFF"/>
        </w:rPr>
        <w:t>海</w:t>
      </w:r>
      <w:r>
        <w:rPr>
          <w:rFonts w:ascii="Times New Roman" w:hAnsi="宋体" w:eastAsia="宋体" w:cs="Times New Roman"/>
          <w:color w:val="000000"/>
          <w:kern w:val="0"/>
          <w:sz w:val="28"/>
          <w:szCs w:val="28"/>
          <w:shd w:val="clear" w:color="auto" w:fill="FFFFFF"/>
        </w:rPr>
        <w:t>内外科研工作者参与中心的研究工作。</w:t>
      </w:r>
      <w:r>
        <w:rPr>
          <w:rFonts w:hint="eastAsia" w:ascii="宋体" w:hAnsi="宋体" w:eastAsia="宋体" w:cs="宋体"/>
          <w:color w:val="000000"/>
          <w:kern w:val="0"/>
          <w:sz w:val="28"/>
          <w:szCs w:val="28"/>
        </w:rPr>
        <w:t>此次开放基金拟资助</w:t>
      </w:r>
      <w:r>
        <w:rPr>
          <w:rFonts w:ascii="宋体" w:hAnsi="宋体" w:eastAsia="宋体" w:cs="宋体"/>
          <w:color w:val="000000"/>
          <w:kern w:val="0"/>
          <w:sz w:val="28"/>
          <w:szCs w:val="28"/>
        </w:rPr>
        <w:t>5</w:t>
      </w:r>
      <w:r>
        <w:rPr>
          <w:rFonts w:hint="eastAsia" w:ascii="宋体" w:hAnsi="宋体" w:eastAsia="宋体" w:cs="宋体"/>
          <w:color w:val="000000"/>
          <w:kern w:val="0"/>
          <w:sz w:val="28"/>
          <w:szCs w:val="28"/>
        </w:rPr>
        <w:t>项课题，5项课题均为一般项目，每项资助2万元。</w:t>
      </w:r>
    </w:p>
    <w:p>
      <w:pPr>
        <w:numPr>
          <w:ilvl w:val="0"/>
          <w:numId w:val="1"/>
        </w:numPr>
        <w:spacing w:line="360" w:lineRule="auto"/>
        <w:rPr>
          <w:rFonts w:ascii="Times New Roman" w:hAnsi="Times New Roman" w:eastAsia="宋体" w:cs="Times New Roman"/>
          <w:b/>
          <w:color w:val="000000"/>
          <w:sz w:val="28"/>
          <w:szCs w:val="28"/>
          <w:shd w:val="clear" w:color="auto" w:fill="FFFFFF"/>
        </w:rPr>
      </w:pPr>
      <w:r>
        <w:rPr>
          <w:rFonts w:ascii="Times New Roman" w:hAnsi="宋体" w:eastAsia="宋体" w:cs="Times New Roman"/>
          <w:b/>
          <w:color w:val="000000"/>
          <w:sz w:val="28"/>
          <w:szCs w:val="28"/>
          <w:shd w:val="clear" w:color="auto" w:fill="FFFFFF"/>
        </w:rPr>
        <w:t>开放基金</w:t>
      </w:r>
      <w:r>
        <w:rPr>
          <w:rFonts w:hint="eastAsia" w:ascii="Times New Roman" w:hAnsi="宋体" w:eastAsia="宋体" w:cs="Times New Roman"/>
          <w:b/>
          <w:color w:val="000000"/>
          <w:sz w:val="28"/>
          <w:szCs w:val="28"/>
          <w:shd w:val="clear" w:color="auto" w:fill="FFFFFF"/>
        </w:rPr>
        <w:t>支持方向</w:t>
      </w:r>
    </w:p>
    <w:p>
      <w:pPr>
        <w:widowControl/>
        <w:shd w:val="clear" w:color="auto" w:fill="FFFFFF"/>
        <w:spacing w:line="360" w:lineRule="auto"/>
        <w:ind w:firstLine="482"/>
        <w:rPr>
          <w:rFonts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shd w:val="clear" w:color="auto" w:fill="FFFFFF"/>
        </w:rPr>
        <w:t>根据电子信息与智能控制领域科学前沿，以及福建省电子信息技术发展需求，结合本中心的研究情况，</w:t>
      </w:r>
      <w:r>
        <w:rPr>
          <w:rFonts w:ascii="Times New Roman" w:hAnsi="Times New Roman" w:eastAsia="宋体" w:cs="Times New Roman"/>
          <w:color w:val="000000"/>
          <w:kern w:val="0"/>
          <w:sz w:val="28"/>
          <w:szCs w:val="28"/>
        </w:rPr>
        <w:t>2018年度开放基金项目</w:t>
      </w:r>
      <w:r>
        <w:rPr>
          <w:rFonts w:hint="eastAsia" w:ascii="Times New Roman" w:hAnsi="Times New Roman" w:eastAsia="宋体" w:cs="Times New Roman"/>
          <w:color w:val="000000"/>
          <w:kern w:val="0"/>
          <w:sz w:val="28"/>
          <w:szCs w:val="28"/>
        </w:rPr>
        <w:t>支持</w:t>
      </w:r>
      <w:r>
        <w:rPr>
          <w:rFonts w:ascii="Times New Roman" w:hAnsi="Times New Roman" w:eastAsia="宋体" w:cs="Times New Roman"/>
          <w:color w:val="000000"/>
          <w:kern w:val="0"/>
          <w:sz w:val="28"/>
          <w:szCs w:val="28"/>
        </w:rPr>
        <w:t>方向如下。</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物联网相关技术研究</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ab/>
      </w:r>
      <w:r>
        <w:rPr>
          <w:rFonts w:ascii="Times New Roman" w:hAnsi="Times New Roman" w:eastAsia="宋体" w:cs="Times New Roman"/>
          <w:color w:val="000000"/>
          <w:kern w:val="0"/>
          <w:sz w:val="28"/>
          <w:szCs w:val="28"/>
          <w:shd w:val="clear" w:color="auto" w:fill="FFFFFF"/>
        </w:rPr>
        <w:t xml:space="preserve">1.1 </w:t>
      </w:r>
      <w:r>
        <w:rPr>
          <w:rFonts w:hint="eastAsia" w:ascii="Times New Roman" w:hAnsi="Times New Roman" w:eastAsia="宋体" w:cs="Times New Roman"/>
          <w:color w:val="000000"/>
          <w:kern w:val="0"/>
          <w:sz w:val="28"/>
          <w:szCs w:val="28"/>
          <w:shd w:val="clear" w:color="auto" w:fill="FFFFFF"/>
        </w:rPr>
        <w:t>无线传感器网络MAC、路由算法、传输技术研究</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ab/>
      </w:r>
      <w:r>
        <w:rPr>
          <w:rFonts w:ascii="Times New Roman" w:hAnsi="Times New Roman" w:eastAsia="宋体" w:cs="Times New Roman"/>
          <w:color w:val="000000"/>
          <w:kern w:val="0"/>
          <w:sz w:val="28"/>
          <w:szCs w:val="28"/>
          <w:shd w:val="clear" w:color="auto" w:fill="FFFFFF"/>
        </w:rPr>
        <w:t xml:space="preserve">1.2 </w:t>
      </w:r>
      <w:r>
        <w:rPr>
          <w:rFonts w:hint="eastAsia" w:ascii="Times New Roman" w:hAnsi="Times New Roman" w:eastAsia="宋体" w:cs="Times New Roman"/>
          <w:color w:val="000000"/>
          <w:kern w:val="0"/>
          <w:sz w:val="28"/>
          <w:szCs w:val="28"/>
          <w:shd w:val="clear" w:color="auto" w:fill="FFFFFF"/>
        </w:rPr>
        <w:t>物联网节点能耗技术研究</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ab/>
      </w:r>
      <w:r>
        <w:rPr>
          <w:rFonts w:ascii="Times New Roman" w:hAnsi="Times New Roman" w:eastAsia="宋体" w:cs="Times New Roman"/>
          <w:color w:val="000000"/>
          <w:kern w:val="0"/>
          <w:sz w:val="28"/>
          <w:szCs w:val="28"/>
          <w:shd w:val="clear" w:color="auto" w:fill="FFFFFF"/>
        </w:rPr>
        <w:t xml:space="preserve">1.3 </w:t>
      </w:r>
      <w:r>
        <w:rPr>
          <w:rFonts w:hint="eastAsia" w:ascii="Times New Roman" w:hAnsi="Times New Roman" w:eastAsia="宋体" w:cs="Times New Roman"/>
          <w:color w:val="000000"/>
          <w:kern w:val="0"/>
          <w:sz w:val="28"/>
          <w:szCs w:val="28"/>
          <w:shd w:val="clear" w:color="auto" w:fill="FFFFFF"/>
        </w:rPr>
        <w:t>高精度定位技术</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ab/>
      </w:r>
      <w:r>
        <w:rPr>
          <w:rFonts w:ascii="Times New Roman" w:hAnsi="Times New Roman" w:eastAsia="宋体" w:cs="Times New Roman"/>
          <w:color w:val="000000"/>
          <w:kern w:val="0"/>
          <w:sz w:val="28"/>
          <w:szCs w:val="28"/>
          <w:shd w:val="clear" w:color="auto" w:fill="FFFFFF"/>
        </w:rPr>
        <w:t xml:space="preserve">1.4 </w:t>
      </w:r>
      <w:r>
        <w:rPr>
          <w:rFonts w:hint="eastAsia" w:ascii="Times New Roman" w:hAnsi="Times New Roman" w:eastAsia="宋体" w:cs="Times New Roman"/>
          <w:color w:val="000000"/>
          <w:kern w:val="0"/>
          <w:sz w:val="28"/>
          <w:szCs w:val="28"/>
          <w:shd w:val="clear" w:color="auto" w:fill="FFFFFF"/>
        </w:rPr>
        <w:t>车联网</w:t>
      </w:r>
    </w:p>
    <w:p>
      <w:pPr>
        <w:widowControl/>
        <w:shd w:val="clear" w:color="auto" w:fill="FFFFFF"/>
        <w:spacing w:line="360" w:lineRule="auto"/>
        <w:ind w:left="358"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w:t>
      </w:r>
      <w:r>
        <w:rPr>
          <w:rFonts w:ascii="Times New Roman" w:hAnsi="Times New Roman" w:eastAsia="宋体" w:cs="Times New Roman"/>
          <w:color w:val="000000"/>
          <w:kern w:val="0"/>
          <w:sz w:val="28"/>
          <w:szCs w:val="28"/>
          <w:shd w:val="clear" w:color="auto" w:fill="FFFFFF"/>
        </w:rPr>
        <w:t xml:space="preserve">.5 </w:t>
      </w:r>
      <w:r>
        <w:rPr>
          <w:rFonts w:hint="eastAsia" w:ascii="Times New Roman" w:hAnsi="Times New Roman" w:eastAsia="宋体" w:cs="Times New Roman"/>
          <w:color w:val="000000"/>
          <w:kern w:val="0"/>
          <w:sz w:val="28"/>
          <w:szCs w:val="28"/>
          <w:shd w:val="clear" w:color="auto" w:fill="FFFFFF"/>
        </w:rPr>
        <w:t>物联网安全</w:t>
      </w:r>
    </w:p>
    <w:p>
      <w:pPr>
        <w:widowControl/>
        <w:shd w:val="clear" w:color="auto" w:fill="FFFFFF"/>
        <w:spacing w:line="360" w:lineRule="auto"/>
        <w:ind w:left="358"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w:t>
      </w:r>
      <w:r>
        <w:rPr>
          <w:rFonts w:ascii="Times New Roman" w:hAnsi="Times New Roman" w:eastAsia="宋体" w:cs="Times New Roman"/>
          <w:color w:val="000000"/>
          <w:kern w:val="0"/>
          <w:sz w:val="28"/>
          <w:szCs w:val="28"/>
          <w:shd w:val="clear" w:color="auto" w:fill="FFFFFF"/>
        </w:rPr>
        <w:t xml:space="preserve">.6 </w:t>
      </w:r>
      <w:r>
        <w:rPr>
          <w:rFonts w:hint="eastAsia" w:ascii="Times New Roman" w:hAnsi="Times New Roman" w:eastAsia="宋体" w:cs="Times New Roman"/>
          <w:color w:val="000000"/>
          <w:kern w:val="0"/>
          <w:sz w:val="28"/>
          <w:szCs w:val="28"/>
          <w:shd w:val="clear" w:color="auto" w:fill="FFFFFF"/>
        </w:rPr>
        <w:t>雾计算与边缘计算</w:t>
      </w:r>
    </w:p>
    <w:p>
      <w:pPr>
        <w:widowControl/>
        <w:shd w:val="clear" w:color="auto" w:fill="FFFFFF"/>
        <w:spacing w:line="360" w:lineRule="auto"/>
        <w:ind w:left="358"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w:t>
      </w:r>
      <w:r>
        <w:rPr>
          <w:rFonts w:ascii="Times New Roman" w:hAnsi="Times New Roman" w:eastAsia="宋体" w:cs="Times New Roman"/>
          <w:color w:val="000000"/>
          <w:kern w:val="0"/>
          <w:sz w:val="28"/>
          <w:szCs w:val="28"/>
          <w:shd w:val="clear" w:color="auto" w:fill="FFFFFF"/>
        </w:rPr>
        <w:t xml:space="preserve">.7 </w:t>
      </w:r>
      <w:r>
        <w:rPr>
          <w:rFonts w:hint="eastAsia" w:ascii="Times New Roman" w:hAnsi="Times New Roman" w:eastAsia="宋体" w:cs="Times New Roman"/>
          <w:color w:val="000000"/>
          <w:kern w:val="0"/>
          <w:sz w:val="28"/>
          <w:szCs w:val="28"/>
          <w:shd w:val="clear" w:color="auto" w:fill="FFFFFF"/>
        </w:rPr>
        <w:t>窄带物联网体系结构与核心技术</w:t>
      </w:r>
    </w:p>
    <w:p>
      <w:pPr>
        <w:widowControl/>
        <w:shd w:val="clear" w:color="auto" w:fill="FFFFFF"/>
        <w:spacing w:line="360" w:lineRule="auto"/>
        <w:ind w:left="358"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w:t>
      </w:r>
      <w:r>
        <w:rPr>
          <w:rFonts w:ascii="Times New Roman" w:hAnsi="Times New Roman" w:eastAsia="宋体" w:cs="Times New Roman"/>
          <w:color w:val="000000"/>
          <w:kern w:val="0"/>
          <w:sz w:val="28"/>
          <w:szCs w:val="28"/>
          <w:shd w:val="clear" w:color="auto" w:fill="FFFFFF"/>
        </w:rPr>
        <w:t xml:space="preserve">.8 </w:t>
      </w:r>
      <w:r>
        <w:rPr>
          <w:rFonts w:hint="eastAsia" w:ascii="Times New Roman" w:hAnsi="Times New Roman" w:eastAsia="宋体" w:cs="Times New Roman"/>
          <w:color w:val="000000"/>
          <w:kern w:val="0"/>
          <w:sz w:val="28"/>
          <w:szCs w:val="28"/>
          <w:shd w:val="clear" w:color="auto" w:fill="FFFFFF"/>
        </w:rPr>
        <w:t>物联网垂直应用技术</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 </w:t>
      </w:r>
      <w:r>
        <w:rPr>
          <w:rFonts w:hint="eastAsia" w:ascii="Times New Roman" w:hAnsi="Times New Roman" w:eastAsia="宋体" w:cs="Times New Roman"/>
          <w:kern w:val="0"/>
          <w:sz w:val="28"/>
          <w:szCs w:val="28"/>
          <w:shd w:val="clear" w:color="auto" w:fill="FFFFFF"/>
        </w:rPr>
        <w:t>智能控制技术方向</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2.1 </w:t>
      </w:r>
      <w:r>
        <w:rPr>
          <w:rFonts w:hint="eastAsia" w:ascii="Times New Roman" w:hAnsi="Times New Roman" w:eastAsia="宋体" w:cs="Times New Roman"/>
          <w:kern w:val="0"/>
          <w:sz w:val="28"/>
          <w:szCs w:val="28"/>
          <w:shd w:val="clear" w:color="auto" w:fill="FFFFFF"/>
        </w:rPr>
        <w:t>模式识别与智能控制系统</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2.2 </w:t>
      </w:r>
      <w:r>
        <w:rPr>
          <w:rFonts w:hint="eastAsia" w:ascii="Times New Roman" w:hAnsi="Times New Roman" w:eastAsia="宋体" w:cs="Times New Roman"/>
          <w:kern w:val="0"/>
          <w:sz w:val="28"/>
          <w:szCs w:val="28"/>
          <w:shd w:val="clear" w:color="auto" w:fill="FFFFFF"/>
        </w:rPr>
        <w:t>机器学习与控制</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2.3 </w:t>
      </w:r>
      <w:r>
        <w:rPr>
          <w:rFonts w:hint="eastAsia" w:ascii="Times New Roman" w:hAnsi="Times New Roman" w:eastAsia="宋体" w:cs="Times New Roman"/>
          <w:kern w:val="0"/>
          <w:sz w:val="28"/>
          <w:szCs w:val="28"/>
          <w:shd w:val="clear" w:color="auto" w:fill="FFFFFF"/>
        </w:rPr>
        <w:t>智能控制算法</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2.4 智能机器人系统</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2.5 </w:t>
      </w:r>
      <w:r>
        <w:rPr>
          <w:rFonts w:hint="eastAsia" w:ascii="Times New Roman" w:hAnsi="Times New Roman" w:eastAsia="宋体" w:cs="Times New Roman"/>
          <w:kern w:val="0"/>
          <w:sz w:val="28"/>
          <w:szCs w:val="28"/>
          <w:shd w:val="clear" w:color="auto" w:fill="FFFFFF"/>
        </w:rPr>
        <w:t>智能应用系统、体系结构等</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2.6 </w:t>
      </w:r>
      <w:r>
        <w:rPr>
          <w:rFonts w:hint="eastAsia" w:ascii="Times New Roman" w:hAnsi="Times New Roman" w:eastAsia="宋体" w:cs="Times New Roman"/>
          <w:kern w:val="0"/>
          <w:sz w:val="28"/>
          <w:szCs w:val="28"/>
          <w:shd w:val="clear" w:color="auto" w:fill="FFFFFF"/>
        </w:rPr>
        <w:t>机器视觉及智能化应用系统</w:t>
      </w:r>
    </w:p>
    <w:p>
      <w:pPr>
        <w:widowControl/>
        <w:numPr>
          <w:ilvl w:val="0"/>
          <w:numId w:val="1"/>
        </w:numPr>
        <w:shd w:val="clear" w:color="auto" w:fill="FFFFFF"/>
        <w:spacing w:line="360" w:lineRule="auto"/>
        <w:jc w:val="left"/>
        <w:rPr>
          <w:rFonts w:ascii="Times New Roman" w:hAnsi="Times New Roman" w:eastAsia="宋体" w:cs="Times New Roman"/>
          <w:b/>
          <w:color w:val="000000"/>
          <w:kern w:val="0"/>
          <w:sz w:val="28"/>
          <w:szCs w:val="28"/>
          <w:shd w:val="clear" w:color="auto" w:fill="FFFFFF"/>
        </w:rPr>
      </w:pPr>
      <w:r>
        <w:rPr>
          <w:rFonts w:ascii="Times New Roman" w:hAnsi="Times New Roman" w:eastAsia="宋体" w:cs="Times New Roman"/>
          <w:b/>
          <w:color w:val="000000"/>
          <w:kern w:val="0"/>
          <w:sz w:val="28"/>
          <w:szCs w:val="28"/>
          <w:shd w:val="clear" w:color="auto" w:fill="FFFFFF"/>
        </w:rPr>
        <w:t>开放基金的申请要求和程序</w:t>
      </w:r>
    </w:p>
    <w:p>
      <w:pPr>
        <w:spacing w:line="360" w:lineRule="auto"/>
        <w:ind w:firstLine="560" w:firstLineChars="200"/>
        <w:rPr>
          <w:rFonts w:ascii="Times New Roman" w:hAnsi="Times New Roman" w:eastAsia="宋体" w:cs="Times New Roman"/>
          <w:color w:val="000000"/>
          <w:sz w:val="28"/>
          <w:szCs w:val="28"/>
        </w:rPr>
      </w:pPr>
      <w:r>
        <w:rPr>
          <w:rFonts w:hint="eastAsia" w:ascii="Calibri" w:hAnsi="Calibri" w:eastAsia="宋体" w:cs="Times New Roman"/>
          <w:color w:val="000000"/>
          <w:sz w:val="28"/>
          <w:szCs w:val="28"/>
        </w:rPr>
        <w:t>中心诚邀海内外相关领域的科研技术人员围绕中心研究方向申请课题，本中心将按</w:t>
      </w:r>
      <w:r>
        <w:rPr>
          <w:rFonts w:ascii="宋体" w:hAnsi="宋体" w:eastAsia="宋体" w:cs="Times New Roman"/>
          <w:color w:val="000000"/>
          <w:sz w:val="28"/>
          <w:szCs w:val="28"/>
        </w:rPr>
        <w:t>照“公平公正、择优支持”的原则</w:t>
      </w:r>
      <w:r>
        <w:rPr>
          <w:rFonts w:hint="eastAsia" w:ascii="Calibri" w:hAnsi="Calibri" w:eastAsia="宋体" w:cs="Times New Roman"/>
          <w:color w:val="000000"/>
          <w:sz w:val="28"/>
          <w:szCs w:val="28"/>
        </w:rPr>
        <w:t>，采取个人申请、单位推</w:t>
      </w:r>
      <w:r>
        <w:rPr>
          <w:rFonts w:ascii="Times New Roman" w:hAnsi="Times New Roman" w:eastAsia="宋体" w:cs="Times New Roman"/>
          <w:color w:val="000000"/>
          <w:sz w:val="28"/>
          <w:szCs w:val="28"/>
        </w:rPr>
        <w:t>荐、中心初审、专家委员会评审的程序遴选开放基金课题。</w:t>
      </w:r>
    </w:p>
    <w:p>
      <w:pPr>
        <w:spacing w:line="360" w:lineRule="auto"/>
        <w:ind w:firstLine="565" w:firstLineChars="202"/>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1．申请条件及要求</w:t>
      </w:r>
    </w:p>
    <w:p>
      <w:pPr>
        <w:widowControl/>
        <w:shd w:val="clear" w:color="auto" w:fill="FFFFFF"/>
        <w:spacing w:line="360" w:lineRule="auto"/>
        <w:ind w:firstLine="560" w:firstLineChars="200"/>
        <w:jc w:val="left"/>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rPr>
        <w:t>（1）项目</w:t>
      </w:r>
      <w:r>
        <w:rPr>
          <w:rFonts w:hint="eastAsia" w:ascii="Times New Roman" w:hAnsi="Times New Roman" w:eastAsia="宋体" w:cs="Times New Roman"/>
          <w:color w:val="000000"/>
          <w:kern w:val="0"/>
          <w:sz w:val="28"/>
          <w:szCs w:val="28"/>
        </w:rPr>
        <w:t>申请者</w:t>
      </w:r>
      <w:r>
        <w:rPr>
          <w:rFonts w:ascii="Times New Roman" w:hAnsi="Times New Roman" w:eastAsia="宋体" w:cs="Times New Roman"/>
          <w:color w:val="000000"/>
          <w:kern w:val="0"/>
          <w:sz w:val="28"/>
          <w:szCs w:val="28"/>
        </w:rPr>
        <w:t>应在国内有固定的受聘单位且聘期覆盖该基金项目实施期限。</w:t>
      </w:r>
    </w:p>
    <w:p>
      <w:pPr>
        <w:widowControl/>
        <w:shd w:val="clear" w:color="auto" w:fill="FFFFFF"/>
        <w:spacing w:line="360" w:lineRule="auto"/>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shd w:val="clear" w:color="auto" w:fill="FFFFFF"/>
        </w:rPr>
        <w:t>（2）重</w:t>
      </w:r>
      <w:r>
        <w:rPr>
          <w:rFonts w:hint="eastAsia" w:ascii="Times New Roman" w:hAnsi="Times New Roman" w:eastAsia="宋体" w:cs="Times New Roman"/>
          <w:color w:val="000000"/>
          <w:kern w:val="0"/>
          <w:sz w:val="28"/>
          <w:szCs w:val="28"/>
          <w:shd w:val="clear" w:color="auto" w:fill="FFFFFF"/>
        </w:rPr>
        <w:t>点</w:t>
      </w:r>
      <w:r>
        <w:rPr>
          <w:rFonts w:ascii="Times New Roman" w:hAnsi="Times New Roman" w:eastAsia="宋体" w:cs="Times New Roman"/>
          <w:color w:val="000000"/>
          <w:kern w:val="0"/>
          <w:sz w:val="28"/>
          <w:szCs w:val="28"/>
          <w:shd w:val="clear" w:color="auto" w:fill="FFFFFF"/>
        </w:rPr>
        <w:t>项目</w:t>
      </w:r>
      <w:r>
        <w:rPr>
          <w:rFonts w:hint="eastAsia" w:ascii="Times New Roman" w:hAnsi="Times New Roman" w:eastAsia="宋体" w:cs="Times New Roman"/>
          <w:color w:val="000000"/>
          <w:kern w:val="0"/>
          <w:sz w:val="28"/>
          <w:szCs w:val="28"/>
        </w:rPr>
        <w:t>申请者</w:t>
      </w:r>
      <w:r>
        <w:rPr>
          <w:rFonts w:ascii="Times New Roman" w:hAnsi="Times New Roman" w:eastAsia="宋体" w:cs="Times New Roman"/>
          <w:color w:val="000000"/>
          <w:kern w:val="0"/>
          <w:sz w:val="28"/>
          <w:szCs w:val="28"/>
        </w:rPr>
        <w:t>一般应具有博士学位或高级专业技术职称，并具有一定的研究经历和与课题相关研究基础。不具备上述条件的科研人员，需由两名本领域具</w:t>
      </w:r>
      <w:r>
        <w:fldChar w:fldCharType="begin"/>
      </w:r>
      <w:r>
        <w:instrText xml:space="preserve"> HYPERLINK "http://www.baidu.com/" \t "_blank" </w:instrText>
      </w:r>
      <w:r>
        <w:fldChar w:fldCharType="separate"/>
      </w:r>
      <w:r>
        <w:rPr>
          <w:rFonts w:ascii="Times New Roman" w:hAnsi="Times New Roman" w:eastAsia="宋体" w:cs="Times New Roman"/>
          <w:color w:val="000000"/>
          <w:kern w:val="0"/>
          <w:sz w:val="28"/>
          <w:szCs w:val="28"/>
        </w:rPr>
        <w:t>有</w:t>
      </w:r>
      <w:r>
        <w:rPr>
          <w:rFonts w:ascii="Times New Roman" w:hAnsi="Times New Roman" w:eastAsia="宋体" w:cs="Times New Roman"/>
          <w:color w:val="000000"/>
          <w:kern w:val="0"/>
          <w:sz w:val="28"/>
          <w:szCs w:val="28"/>
        </w:rPr>
        <w:fldChar w:fldCharType="end"/>
      </w:r>
      <w:r>
        <w:rPr>
          <w:rFonts w:ascii="Times New Roman" w:hAnsi="Times New Roman" w:eastAsia="宋体" w:cs="Times New Roman"/>
          <w:color w:val="000000"/>
          <w:kern w:val="0"/>
          <w:sz w:val="28"/>
          <w:szCs w:val="28"/>
        </w:rPr>
        <w:t>高级专业职称的同行专家推荐。一般项目申请者</w:t>
      </w:r>
      <w:r>
        <w:rPr>
          <w:rFonts w:hint="eastAsia" w:ascii="Times New Roman" w:hAnsi="Times New Roman" w:eastAsia="宋体" w:cs="Times New Roman"/>
          <w:color w:val="000000"/>
          <w:kern w:val="0"/>
          <w:sz w:val="28"/>
          <w:szCs w:val="28"/>
        </w:rPr>
        <w:t>一般应具有硕士学位或中级职称，</w:t>
      </w:r>
      <w:r>
        <w:rPr>
          <w:rFonts w:ascii="Times New Roman" w:hAnsi="Times New Roman" w:eastAsia="宋体" w:cs="Times New Roman"/>
          <w:color w:val="000000"/>
          <w:kern w:val="0"/>
          <w:sz w:val="28"/>
          <w:szCs w:val="28"/>
        </w:rPr>
        <w:t>年龄在40岁以下</w:t>
      </w:r>
      <w:r>
        <w:rPr>
          <w:rFonts w:hint="eastAsia" w:ascii="Times New Roman" w:hAnsi="Times New Roman" w:eastAsia="宋体" w:cs="Times New Roman"/>
          <w:color w:val="000000"/>
          <w:kern w:val="0"/>
          <w:sz w:val="28"/>
          <w:szCs w:val="28"/>
        </w:rPr>
        <w:t>，或具有博士学位（或</w:t>
      </w:r>
      <w:r>
        <w:rPr>
          <w:rFonts w:ascii="Times New Roman" w:hAnsi="Times New Roman" w:eastAsia="宋体" w:cs="Times New Roman"/>
          <w:color w:val="000000"/>
          <w:kern w:val="0"/>
          <w:sz w:val="28"/>
          <w:szCs w:val="28"/>
        </w:rPr>
        <w:t>高级专业技术职称</w:t>
      </w:r>
      <w:r>
        <w:rPr>
          <w:rFonts w:hint="eastAsia" w:ascii="Times New Roman" w:hAnsi="Times New Roman" w:eastAsia="宋体" w:cs="Times New Roman"/>
          <w:color w:val="000000"/>
          <w:kern w:val="0"/>
          <w:sz w:val="28"/>
          <w:szCs w:val="28"/>
        </w:rPr>
        <w:t>）。</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（3）项目</w:t>
      </w:r>
      <w:r>
        <w:rPr>
          <w:rFonts w:hint="eastAsia" w:ascii="Times New Roman" w:hAnsi="Times New Roman" w:eastAsia="宋体" w:cs="Times New Roman"/>
          <w:color w:val="000000"/>
          <w:sz w:val="28"/>
          <w:szCs w:val="28"/>
        </w:rPr>
        <w:t>申请者</w:t>
      </w:r>
      <w:r>
        <w:rPr>
          <w:rFonts w:ascii="Times New Roman" w:hAnsi="Times New Roman" w:eastAsia="宋体" w:cs="Times New Roman"/>
          <w:color w:val="000000"/>
          <w:sz w:val="28"/>
          <w:szCs w:val="28"/>
        </w:rPr>
        <w:t>承担</w:t>
      </w:r>
      <w:r>
        <w:rPr>
          <w:rFonts w:hint="eastAsia" w:ascii="Times New Roman" w:hAnsi="Times New Roman" w:eastAsia="宋体" w:cs="Times New Roman"/>
          <w:color w:val="000000"/>
          <w:sz w:val="28"/>
          <w:szCs w:val="28"/>
        </w:rPr>
        <w:t>本中心</w:t>
      </w:r>
      <w:r>
        <w:rPr>
          <w:rFonts w:ascii="Times New Roman" w:hAnsi="Times New Roman" w:eastAsia="宋体" w:cs="Times New Roman"/>
          <w:color w:val="000000"/>
          <w:sz w:val="28"/>
          <w:szCs w:val="28"/>
        </w:rPr>
        <w:t>开放基金项目未结题者须结题后方能再次申请。</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（4）研究项目具有创新性、开拓性及应用前景，研究内容应与申请指南方向一致，鼓励发展前沿和交叉学科的研究内容。</w:t>
      </w:r>
    </w:p>
    <w:p>
      <w:pPr>
        <w:spacing w:line="360" w:lineRule="auto"/>
        <w:ind w:firstLine="565" w:firstLineChars="202"/>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2. 申请程序</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（1）申请者填写</w:t>
      </w:r>
      <w:r>
        <w:rPr>
          <w:rFonts w:ascii="Times New Roman" w:hAnsi="Times New Roman" w:eastAsia="宋体" w:cs="Times New Roman"/>
          <w:color w:val="000000"/>
          <w:kern w:val="0"/>
          <w:sz w:val="28"/>
          <w:szCs w:val="28"/>
        </w:rPr>
        <w:t>《</w:t>
      </w:r>
      <w:r>
        <w:rPr>
          <w:rFonts w:hint="eastAsia" w:ascii="Times New Roman" w:hAnsi="Times New Roman" w:eastAsia="宋体" w:cs="Times New Roman"/>
          <w:color w:val="000000"/>
          <w:kern w:val="0"/>
          <w:sz w:val="28"/>
          <w:szCs w:val="28"/>
        </w:rPr>
        <w:t>电子信息与控制福建省高校工程研究中心</w:t>
      </w:r>
      <w:r>
        <w:rPr>
          <w:rFonts w:ascii="Times New Roman" w:hAnsi="Times New Roman" w:eastAsia="宋体" w:cs="Times New Roman"/>
          <w:color w:val="000000"/>
          <w:kern w:val="0"/>
          <w:sz w:val="28"/>
          <w:szCs w:val="28"/>
        </w:rPr>
        <w:t>开放基金项目申请书》（见附件</w:t>
      </w:r>
      <w:r>
        <w:rPr>
          <w:rFonts w:hint="eastAsia" w:ascii="Times New Roman" w:hAnsi="Times New Roman" w:eastAsia="宋体" w:cs="Times New Roman"/>
          <w:color w:val="000000"/>
          <w:kern w:val="0"/>
          <w:sz w:val="28"/>
          <w:szCs w:val="28"/>
        </w:rPr>
        <w:t>2</w:t>
      </w:r>
      <w:r>
        <w:rPr>
          <w:rFonts w:ascii="Times New Roman" w:hAnsi="Times New Roman" w:eastAsia="宋体" w:cs="Times New Roman"/>
          <w:color w:val="000000"/>
          <w:kern w:val="0"/>
          <w:sz w:val="28"/>
          <w:szCs w:val="28"/>
        </w:rPr>
        <w:t>）</w:t>
      </w:r>
      <w:r>
        <w:rPr>
          <w:rFonts w:ascii="Times New Roman" w:hAnsi="Times New Roman" w:eastAsia="宋体" w:cs="Times New Roman"/>
          <w:color w:val="000000"/>
          <w:kern w:val="0"/>
          <w:sz w:val="28"/>
          <w:szCs w:val="28"/>
          <w:shd w:val="clear" w:color="auto" w:fill="FFFFFF"/>
        </w:rPr>
        <w:t>一式</w:t>
      </w:r>
      <w:r>
        <w:rPr>
          <w:rFonts w:hint="eastAsia" w:ascii="Times New Roman" w:hAnsi="Times New Roman" w:eastAsia="宋体" w:cs="Times New Roman"/>
          <w:color w:val="000000"/>
          <w:kern w:val="0"/>
          <w:sz w:val="28"/>
          <w:szCs w:val="28"/>
          <w:shd w:val="clear" w:color="auto" w:fill="FFFFFF"/>
        </w:rPr>
        <w:t>4</w:t>
      </w:r>
      <w:r>
        <w:rPr>
          <w:rFonts w:ascii="Times New Roman" w:hAnsi="Times New Roman" w:eastAsia="宋体" w:cs="Times New Roman"/>
          <w:color w:val="000000"/>
          <w:kern w:val="0"/>
          <w:sz w:val="28"/>
          <w:szCs w:val="28"/>
          <w:shd w:val="clear" w:color="auto" w:fill="FFFFFF"/>
        </w:rPr>
        <w:t>份，经所在单位盖章后</w:t>
      </w:r>
      <w:r>
        <w:rPr>
          <w:rFonts w:ascii="Times New Roman" w:hAnsi="Times New Roman" w:eastAsia="宋体" w:cs="Times New Roman"/>
          <w:color w:val="000000"/>
          <w:kern w:val="0"/>
          <w:sz w:val="28"/>
          <w:szCs w:val="28"/>
        </w:rPr>
        <w:t>于2018年12月</w:t>
      </w:r>
      <w:r>
        <w:rPr>
          <w:rFonts w:hint="eastAsia" w:ascii="Times New Roman" w:hAnsi="Times New Roman" w:eastAsia="宋体" w:cs="Times New Roman"/>
          <w:color w:val="000000"/>
          <w:kern w:val="0"/>
          <w:sz w:val="28"/>
          <w:szCs w:val="28"/>
        </w:rPr>
        <w:t>3</w:t>
      </w:r>
      <w:r>
        <w:rPr>
          <w:rFonts w:ascii="Times New Roman" w:hAnsi="Times New Roman" w:eastAsia="宋体" w:cs="Times New Roman"/>
          <w:color w:val="000000"/>
          <w:kern w:val="0"/>
          <w:sz w:val="28"/>
          <w:szCs w:val="28"/>
        </w:rPr>
        <w:t>1日前</w:t>
      </w:r>
      <w:r>
        <w:rPr>
          <w:rFonts w:ascii="Times New Roman" w:hAnsi="Times New Roman" w:eastAsia="宋体" w:cs="Times New Roman"/>
          <w:color w:val="000000"/>
          <w:kern w:val="0"/>
          <w:sz w:val="28"/>
          <w:szCs w:val="28"/>
          <w:shd w:val="clear" w:color="auto" w:fill="FFFFFF"/>
        </w:rPr>
        <w:t>寄送</w:t>
      </w:r>
      <w:r>
        <w:rPr>
          <w:rFonts w:hint="eastAsia" w:ascii="Times New Roman" w:hAnsi="Times New Roman" w:eastAsia="宋体" w:cs="Times New Roman"/>
          <w:color w:val="000000"/>
          <w:kern w:val="0"/>
          <w:sz w:val="28"/>
          <w:szCs w:val="28"/>
          <w:shd w:val="clear" w:color="auto" w:fill="FFFFFF"/>
        </w:rPr>
        <w:t>至</w:t>
      </w:r>
      <w:r>
        <w:rPr>
          <w:rFonts w:ascii="Times New Roman" w:hAnsi="Times New Roman" w:eastAsia="宋体" w:cs="Times New Roman"/>
          <w:color w:val="000000"/>
          <w:kern w:val="0"/>
          <w:sz w:val="28"/>
          <w:szCs w:val="28"/>
          <w:shd w:val="clear" w:color="auto" w:fill="FFFFFF"/>
        </w:rPr>
        <w:t>中心，</w:t>
      </w:r>
      <w:r>
        <w:rPr>
          <w:rFonts w:ascii="Times New Roman" w:hAnsi="Times New Roman" w:eastAsia="宋体" w:cs="Times New Roman"/>
          <w:color w:val="000000"/>
          <w:kern w:val="0"/>
          <w:sz w:val="28"/>
          <w:szCs w:val="28"/>
        </w:rPr>
        <w:t>同时将申报书电子版发送至邮箱</w:t>
      </w:r>
      <w:r>
        <w:rPr>
          <w:rFonts w:ascii="Times New Roman" w:hAnsi="Times New Roman" w:eastAsia="宋体" w:cs="Times New Roman"/>
          <w:color w:val="444444"/>
          <w:kern w:val="0"/>
          <w:sz w:val="28"/>
          <w:szCs w:val="28"/>
        </w:rPr>
        <w:t>562821302@qq.com</w:t>
      </w:r>
      <w:r>
        <w:rPr>
          <w:rFonts w:ascii="Times New Roman" w:hAnsi="Times New Roman" w:eastAsia="宋体" w:cs="Times New Roman"/>
          <w:color w:val="000000"/>
          <w:kern w:val="0"/>
          <w:sz w:val="28"/>
          <w:szCs w:val="28"/>
        </w:rPr>
        <w:t>。</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（2）</w:t>
      </w:r>
      <w:r>
        <w:rPr>
          <w:rFonts w:ascii="Times New Roman" w:hAnsi="Times New Roman" w:eastAsia="宋体" w:cs="Times New Roman"/>
          <w:color w:val="000000"/>
          <w:kern w:val="0"/>
          <w:sz w:val="28"/>
          <w:szCs w:val="28"/>
        </w:rPr>
        <w:t>中心组织专家对通过形式审查的项目进行评审，根据专家评审意见择优资助开放基金项目。</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（3）</w:t>
      </w:r>
      <w:r>
        <w:rPr>
          <w:rFonts w:ascii="Times New Roman" w:hAnsi="Times New Roman" w:eastAsia="宋体" w:cs="Times New Roman"/>
          <w:color w:val="000000"/>
          <w:kern w:val="0"/>
          <w:sz w:val="28"/>
          <w:szCs w:val="28"/>
          <w:shd w:val="clear" w:color="auto" w:fill="FFFFFF"/>
        </w:rPr>
        <w:t>经专家评审后确定资助的项目，中心签发立项通知书，</w:t>
      </w:r>
      <w:r>
        <w:rPr>
          <w:rFonts w:ascii="Times New Roman" w:hAnsi="Times New Roman" w:eastAsia="宋体" w:cs="Times New Roman"/>
          <w:color w:val="000000"/>
          <w:kern w:val="0"/>
          <w:sz w:val="28"/>
          <w:szCs w:val="28"/>
        </w:rPr>
        <w:t>项目负责人在收到立项通知书后按要求填写《</w:t>
      </w:r>
      <w:r>
        <w:rPr>
          <w:rFonts w:hint="eastAsia" w:ascii="Times New Roman" w:hAnsi="Times New Roman" w:eastAsia="宋体" w:cs="Times New Roman"/>
          <w:color w:val="000000"/>
          <w:kern w:val="0"/>
          <w:sz w:val="28"/>
          <w:szCs w:val="28"/>
        </w:rPr>
        <w:t>电子信息与控制福建省高校工程研究中心</w:t>
      </w:r>
      <w:r>
        <w:rPr>
          <w:rFonts w:ascii="Times New Roman" w:hAnsi="Times New Roman" w:eastAsia="宋体" w:cs="Times New Roman"/>
          <w:color w:val="000000"/>
          <w:kern w:val="0"/>
          <w:sz w:val="28"/>
          <w:szCs w:val="28"/>
        </w:rPr>
        <w:t>开放基金项目任务书》</w:t>
      </w:r>
      <w:r>
        <w:rPr>
          <w:rFonts w:hint="eastAsia" w:ascii="Times New Roman" w:hAnsi="Times New Roman" w:eastAsia="宋体" w:cs="Times New Roman"/>
          <w:color w:val="000000"/>
          <w:kern w:val="0"/>
          <w:sz w:val="28"/>
          <w:szCs w:val="28"/>
        </w:rPr>
        <w:t>（合同）</w:t>
      </w:r>
      <w:r>
        <w:rPr>
          <w:rFonts w:ascii="Times New Roman" w:hAnsi="Times New Roman" w:eastAsia="宋体" w:cs="Times New Roman"/>
          <w:color w:val="000000"/>
          <w:kern w:val="0"/>
          <w:sz w:val="28"/>
          <w:szCs w:val="28"/>
        </w:rPr>
        <w:t>，</w:t>
      </w:r>
      <w:r>
        <w:rPr>
          <w:rFonts w:ascii="Times New Roman" w:hAnsi="Times New Roman" w:eastAsia="宋体" w:cs="Times New Roman"/>
          <w:color w:val="000000"/>
          <w:kern w:val="0"/>
          <w:sz w:val="28"/>
          <w:szCs w:val="28"/>
          <w:shd w:val="clear" w:color="auto" w:fill="FFFFFF"/>
        </w:rPr>
        <w:t>报送</w:t>
      </w:r>
      <w:r>
        <w:rPr>
          <w:rFonts w:hint="eastAsia" w:ascii="Times New Roman" w:hAnsi="Times New Roman" w:eastAsia="宋体" w:cs="Times New Roman"/>
          <w:color w:val="000000"/>
          <w:kern w:val="0"/>
          <w:sz w:val="28"/>
          <w:szCs w:val="28"/>
          <w:shd w:val="clear" w:color="auto" w:fill="FFFFFF"/>
        </w:rPr>
        <w:t>本</w:t>
      </w:r>
      <w:r>
        <w:rPr>
          <w:rFonts w:ascii="Times New Roman" w:hAnsi="Times New Roman" w:eastAsia="宋体" w:cs="Times New Roman"/>
          <w:color w:val="000000"/>
          <w:kern w:val="0"/>
          <w:sz w:val="28"/>
          <w:szCs w:val="28"/>
          <w:shd w:val="clear" w:color="auto" w:fill="FFFFFF"/>
        </w:rPr>
        <w:t>中心</w:t>
      </w:r>
      <w:r>
        <w:rPr>
          <w:rFonts w:hint="eastAsia" w:ascii="Times New Roman" w:hAnsi="Times New Roman" w:eastAsia="宋体" w:cs="Times New Roman"/>
          <w:color w:val="000000"/>
          <w:kern w:val="0"/>
          <w:sz w:val="28"/>
          <w:szCs w:val="28"/>
          <w:shd w:val="clear" w:color="auto" w:fill="FFFFFF"/>
        </w:rPr>
        <w:t>。</w:t>
      </w:r>
    </w:p>
    <w:p>
      <w:pPr>
        <w:widowControl/>
        <w:shd w:val="clear" w:color="auto" w:fill="FFFFFF"/>
        <w:spacing w:line="360" w:lineRule="auto"/>
        <w:jc w:val="left"/>
        <w:rPr>
          <w:rFonts w:ascii="Times New Roman" w:hAnsi="Times New Roman" w:eastAsia="宋体" w:cs="Times New Roman"/>
          <w:b/>
          <w:color w:val="000000"/>
          <w:kern w:val="0"/>
          <w:sz w:val="28"/>
          <w:szCs w:val="28"/>
          <w:shd w:val="clear" w:color="auto" w:fill="FFFFFF"/>
        </w:rPr>
      </w:pPr>
      <w:r>
        <w:rPr>
          <w:rFonts w:hint="eastAsia" w:ascii="Times New Roman" w:hAnsi="Times New Roman" w:eastAsia="宋体" w:cs="Times New Roman"/>
          <w:b/>
          <w:color w:val="000000"/>
          <w:kern w:val="0"/>
          <w:sz w:val="28"/>
          <w:szCs w:val="28"/>
          <w:shd w:val="clear" w:color="auto" w:fill="FFFFFF"/>
        </w:rPr>
        <w:t>四</w:t>
      </w:r>
      <w:r>
        <w:rPr>
          <w:rFonts w:ascii="Times New Roman" w:hAnsi="Times New Roman" w:eastAsia="宋体" w:cs="Times New Roman"/>
          <w:b/>
          <w:color w:val="000000"/>
          <w:kern w:val="0"/>
          <w:sz w:val="28"/>
          <w:szCs w:val="28"/>
          <w:shd w:val="clear" w:color="auto" w:fill="FFFFFF"/>
        </w:rPr>
        <w:t>、开放基金验收与结题</w:t>
      </w:r>
    </w:p>
    <w:p>
      <w:pPr>
        <w:spacing w:line="360" w:lineRule="auto"/>
        <w:ind w:firstLine="560" w:firstLineChars="200"/>
        <w:rPr>
          <w:rFonts w:ascii="Times New Roman" w:hAnsi="Times New Roman" w:eastAsia="宋体" w:cs="Times New Roman"/>
          <w:color w:val="000000"/>
          <w:sz w:val="28"/>
          <w:szCs w:val="28"/>
          <w:shd w:val="clear" w:color="auto" w:fill="FFFFFF"/>
        </w:rPr>
      </w:pPr>
      <w:r>
        <w:rPr>
          <w:rFonts w:ascii="Times New Roman" w:hAnsi="Times New Roman" w:eastAsia="宋体" w:cs="Times New Roman"/>
          <w:color w:val="000000"/>
          <w:sz w:val="28"/>
          <w:szCs w:val="28"/>
          <w:shd w:val="clear" w:color="auto" w:fill="FFFFFF"/>
        </w:rPr>
        <w:t>1.</w:t>
      </w:r>
      <w:r>
        <w:rPr>
          <w:rFonts w:hint="eastAsia" w:ascii="Times New Roman" w:hAnsi="Times New Roman" w:eastAsia="宋体" w:cs="Times New Roman"/>
          <w:color w:val="000000"/>
          <w:sz w:val="28"/>
          <w:szCs w:val="28"/>
          <w:shd w:val="clear" w:color="auto" w:fill="FFFFFF"/>
        </w:rPr>
        <w:t>项目立项时发放经费</w:t>
      </w:r>
    </w:p>
    <w:p>
      <w:pPr>
        <w:spacing w:line="360" w:lineRule="auto"/>
        <w:ind w:firstLine="560" w:firstLineChars="200"/>
        <w:rPr>
          <w:rFonts w:ascii="Times New Roman" w:hAnsi="Times New Roman" w:eastAsia="宋体" w:cs="Times New Roman"/>
          <w:color w:val="000000"/>
          <w:sz w:val="28"/>
          <w:szCs w:val="28"/>
          <w:shd w:val="clear" w:color="auto" w:fill="FFFFFF"/>
        </w:rPr>
      </w:pPr>
      <w:r>
        <w:rPr>
          <w:rFonts w:hint="eastAsia" w:ascii="Times New Roman" w:hAnsi="Times New Roman" w:eastAsia="宋体" w:cs="Times New Roman"/>
          <w:color w:val="000000"/>
          <w:sz w:val="28"/>
          <w:szCs w:val="28"/>
          <w:shd w:val="clear" w:color="auto" w:fill="FFFFFF"/>
        </w:rPr>
        <w:t>基于《开放基金项目任务书》，立项时项目负责人所在单位向课题负责人发放课题经费的70%。经审核项目成果符合《开放基金项目任务书》要求时，下拨经费的30%。</w:t>
      </w:r>
    </w:p>
    <w:p>
      <w:pPr>
        <w:spacing w:line="360" w:lineRule="auto"/>
        <w:ind w:firstLine="560" w:firstLineChars="20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2.</w:t>
      </w:r>
      <w:r>
        <w:rPr>
          <w:rFonts w:ascii="Times New Roman" w:hAnsi="Times New Roman" w:eastAsia="宋体" w:cs="Times New Roman"/>
          <w:color w:val="000000"/>
          <w:sz w:val="28"/>
          <w:szCs w:val="28"/>
        </w:rPr>
        <w:t>项目结题时项目负责人应向中心提交下列资料</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（1）研究工作总结及研究报告。</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（2）经费决算表。</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（3）已发表及已正式录用的符合中心署名要求的专著、学术论文。</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（4）项目鉴定及评审意见。</w:t>
      </w:r>
    </w:p>
    <w:p>
      <w:pPr>
        <w:widowControl/>
        <w:shd w:val="clear" w:color="auto" w:fill="FFFFFF"/>
        <w:spacing w:line="360" w:lineRule="auto"/>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w:t>
      </w:r>
      <w:r>
        <w:rPr>
          <w:rFonts w:hint="eastAsia" w:ascii="Times New Roman" w:hAnsi="Times New Roman" w:eastAsia="宋体" w:cs="Times New Roman"/>
          <w:color w:val="000000"/>
          <w:kern w:val="0"/>
          <w:sz w:val="28"/>
          <w:szCs w:val="28"/>
        </w:rPr>
        <w:t>5</w:t>
      </w:r>
      <w:r>
        <w:rPr>
          <w:rFonts w:ascii="Times New Roman" w:hAnsi="Times New Roman" w:eastAsia="宋体" w:cs="Times New Roman"/>
          <w:color w:val="000000"/>
          <w:kern w:val="0"/>
          <w:sz w:val="28"/>
          <w:szCs w:val="28"/>
        </w:rPr>
        <w:t>）其它与本项目相关的研究成果（如软件、数据库、成果报道、</w:t>
      </w:r>
      <w:r>
        <w:rPr>
          <w:rFonts w:hint="eastAsia" w:ascii="Times New Roman" w:hAnsi="Times New Roman" w:eastAsia="宋体" w:cs="Times New Roman"/>
          <w:color w:val="000000"/>
          <w:kern w:val="0"/>
          <w:sz w:val="28"/>
          <w:szCs w:val="28"/>
        </w:rPr>
        <w:t>知识产权</w:t>
      </w:r>
      <w:r>
        <w:rPr>
          <w:rFonts w:ascii="Times New Roman" w:hAnsi="Times New Roman" w:eastAsia="宋体" w:cs="Times New Roman"/>
          <w:color w:val="000000"/>
          <w:kern w:val="0"/>
          <w:sz w:val="28"/>
          <w:szCs w:val="28"/>
        </w:rPr>
        <w:t>证书、获奖成果证书等）。</w:t>
      </w:r>
    </w:p>
    <w:p>
      <w:pPr>
        <w:spacing w:line="360" w:lineRule="auto"/>
        <w:ind w:firstLine="560" w:firstLineChars="20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3</w:t>
      </w:r>
      <w:r>
        <w:rPr>
          <w:rFonts w:ascii="Times New Roman" w:hAnsi="Times New Roman" w:eastAsia="宋体" w:cs="Times New Roman"/>
          <w:color w:val="000000"/>
          <w:sz w:val="28"/>
          <w:szCs w:val="28"/>
        </w:rPr>
        <w:t>.成果要求</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（1）项目负责人享有著作权及著作发表权（保密论文除外），其研究成果由中心、负责人依托单位共享。</w:t>
      </w:r>
    </w:p>
    <w:p>
      <w:pPr>
        <w:spacing w:line="360" w:lineRule="auto"/>
        <w:ind w:firstLine="560" w:firstLineChars="20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（2）</w:t>
      </w:r>
      <w:r>
        <w:rPr>
          <w:rFonts w:ascii="Times New Roman" w:hAnsi="Times New Roman" w:eastAsia="宋体" w:cs="Times New Roman"/>
          <w:color w:val="000000"/>
          <w:sz w:val="28"/>
          <w:szCs w:val="28"/>
        </w:rPr>
        <w:t>发表开放基金项目取得的研究成果，必须署名“</w:t>
      </w:r>
      <w:r>
        <w:rPr>
          <w:rFonts w:hint="eastAsia" w:ascii="Times New Roman" w:hAnsi="Times New Roman" w:eastAsia="宋体" w:cs="Times New Roman"/>
          <w:color w:val="000000"/>
          <w:sz w:val="28"/>
          <w:szCs w:val="28"/>
        </w:rPr>
        <w:t>电子信息与控制福建省高校工程研究中心，闽江学院</w:t>
      </w:r>
      <w:r>
        <w:rPr>
          <w:rFonts w:ascii="Times New Roman" w:hAnsi="Times New Roman" w:eastAsia="宋体" w:cs="Times New Roman"/>
          <w:color w:val="000000"/>
          <w:sz w:val="28"/>
          <w:szCs w:val="28"/>
        </w:rPr>
        <w:t xml:space="preserve">”，英文：“Electronic Information and Control of Fujian University </w:t>
      </w:r>
      <w:r>
        <w:rPr>
          <w:rFonts w:hint="eastAsia" w:ascii="Times New Roman" w:hAnsi="Times New Roman" w:eastAsia="宋体" w:cs="Times New Roman"/>
          <w:color w:val="000000"/>
          <w:sz w:val="28"/>
          <w:szCs w:val="28"/>
        </w:rPr>
        <w:t>E</w:t>
      </w:r>
      <w:r>
        <w:rPr>
          <w:rFonts w:ascii="Times New Roman" w:hAnsi="Times New Roman" w:eastAsia="宋体" w:cs="Times New Roman"/>
          <w:color w:val="000000"/>
          <w:sz w:val="28"/>
          <w:szCs w:val="28"/>
        </w:rPr>
        <w:t>ngineering Research Center，Minjiang University”，同时注明得到“</w:t>
      </w:r>
      <w:r>
        <w:rPr>
          <w:rFonts w:hint="eastAsia" w:ascii="Times New Roman" w:hAnsi="Times New Roman" w:eastAsia="宋体" w:cs="Times New Roman"/>
          <w:color w:val="000000"/>
          <w:sz w:val="28"/>
          <w:szCs w:val="28"/>
        </w:rPr>
        <w:t>电子信息与控制福建省高校工程研究中心</w:t>
      </w:r>
      <w:r>
        <w:rPr>
          <w:rFonts w:ascii="Times New Roman" w:hAnsi="Times New Roman" w:eastAsia="宋体" w:cs="Times New Roman"/>
          <w:color w:val="000000"/>
          <w:sz w:val="28"/>
          <w:szCs w:val="28"/>
        </w:rPr>
        <w:t>开放基金资助”（项目编号），英文：</w:t>
      </w:r>
      <w:r>
        <w:rPr>
          <w:rFonts w:ascii="Times New Roman" w:hAnsi="Times New Roman" w:eastAsia="宋体" w:cs="Times New Roman"/>
          <w:color w:val="000000"/>
          <w:sz w:val="28"/>
          <w:szCs w:val="28"/>
          <w:shd w:val="clear" w:color="auto" w:fill="FFFFFF"/>
        </w:rPr>
        <w:t xml:space="preserve">“Funded by </w:t>
      </w:r>
      <w:r>
        <w:rPr>
          <w:rFonts w:ascii="Times New Roman" w:hAnsi="Times New Roman" w:eastAsia="宋体" w:cs="Times New Roman"/>
          <w:color w:val="000000"/>
          <w:sz w:val="28"/>
          <w:szCs w:val="28"/>
        </w:rPr>
        <w:t xml:space="preserve">Electronic Information and Control of Fujian University </w:t>
      </w:r>
      <w:r>
        <w:rPr>
          <w:rFonts w:hint="eastAsia" w:ascii="Times New Roman" w:hAnsi="Times New Roman" w:eastAsia="宋体" w:cs="Times New Roman"/>
          <w:color w:val="000000"/>
          <w:sz w:val="28"/>
          <w:szCs w:val="28"/>
        </w:rPr>
        <w:t>E</w:t>
      </w:r>
      <w:r>
        <w:rPr>
          <w:rFonts w:ascii="Times New Roman" w:hAnsi="Times New Roman" w:eastAsia="宋体" w:cs="Times New Roman"/>
          <w:color w:val="000000"/>
          <w:sz w:val="28"/>
          <w:szCs w:val="28"/>
        </w:rPr>
        <w:t>ngineering Research Center，Minjiang University</w:t>
      </w:r>
      <w:r>
        <w:rPr>
          <w:rFonts w:ascii="Times New Roman" w:hAnsi="Times New Roman" w:eastAsia="宋体" w:cs="Times New Roman"/>
          <w:color w:val="000000"/>
          <w:sz w:val="28"/>
          <w:szCs w:val="28"/>
          <w:shd w:val="clear" w:color="auto" w:fill="FFFFFF"/>
        </w:rPr>
        <w:t>”。</w:t>
      </w:r>
      <w:r>
        <w:rPr>
          <w:rFonts w:ascii="Times New Roman" w:hAnsi="Times New Roman" w:eastAsia="宋体" w:cs="Times New Roman"/>
          <w:color w:val="000000"/>
          <w:sz w:val="28"/>
          <w:szCs w:val="28"/>
        </w:rPr>
        <w:t>未按规定进行标注的研究成果，不得作为开放基金项目成果参与结题验收。</w:t>
      </w:r>
    </w:p>
    <w:p>
      <w:pPr>
        <w:widowControl/>
        <w:spacing w:line="360" w:lineRule="auto"/>
        <w:ind w:firstLine="560" w:firstLineChars="200"/>
        <w:jc w:val="left"/>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（3）开放基金项目验收材料中项目负责人为第一作者或通讯作者发表论文。</w:t>
      </w:r>
      <w:r>
        <w:rPr>
          <w:rFonts w:hint="eastAsia" w:ascii="Times New Roman" w:hAnsi="Times New Roman" w:eastAsia="宋体" w:cs="Times New Roman"/>
          <w:color w:val="000000"/>
          <w:sz w:val="28"/>
          <w:szCs w:val="28"/>
        </w:rPr>
        <w:t>每个重点开放课题一般要求至少在SCI或EI或</w:t>
      </w:r>
      <w:r>
        <w:rPr>
          <w:rFonts w:ascii="Times New Roman" w:hAnsi="Times New Roman" w:eastAsia="宋体" w:cs="Times New Roman"/>
          <w:color w:val="000000"/>
          <w:sz w:val="28"/>
          <w:szCs w:val="28"/>
        </w:rPr>
        <w:t>SSCI</w:t>
      </w:r>
      <w:r>
        <w:rPr>
          <w:rFonts w:hint="eastAsia" w:ascii="Times New Roman" w:hAnsi="Times New Roman" w:eastAsia="宋体" w:cs="Times New Roman"/>
          <w:color w:val="000000"/>
          <w:sz w:val="28"/>
          <w:szCs w:val="28"/>
        </w:rPr>
        <w:t>收录的国内外学术期刊上发表</w:t>
      </w:r>
      <w:r>
        <w:rPr>
          <w:rFonts w:ascii="Times New Roman" w:hAnsi="Times New Roman" w:eastAsia="宋体" w:cs="Times New Roman"/>
          <w:color w:val="000000"/>
          <w:sz w:val="28"/>
          <w:szCs w:val="28"/>
        </w:rPr>
        <w:t>1</w:t>
      </w:r>
      <w:r>
        <w:rPr>
          <w:rFonts w:hint="eastAsia" w:ascii="Times New Roman" w:hAnsi="Times New Roman" w:eastAsia="宋体" w:cs="Times New Roman"/>
          <w:color w:val="000000"/>
          <w:sz w:val="28"/>
          <w:szCs w:val="28"/>
        </w:rPr>
        <w:t>篇论文，或者在中国科学引文数据库（CSCD）或相当数据库收录的国内核心学术期刊上发表</w:t>
      </w:r>
      <w:r>
        <w:rPr>
          <w:rFonts w:ascii="Times New Roman" w:hAnsi="Times New Roman" w:eastAsia="宋体" w:cs="Times New Roman"/>
          <w:color w:val="000000"/>
          <w:sz w:val="28"/>
          <w:szCs w:val="28"/>
        </w:rPr>
        <w:t>2</w:t>
      </w:r>
      <w:r>
        <w:rPr>
          <w:rFonts w:hint="eastAsia" w:ascii="Times New Roman" w:hAnsi="Times New Roman" w:eastAsia="宋体" w:cs="Times New Roman"/>
          <w:color w:val="000000"/>
          <w:sz w:val="28"/>
          <w:szCs w:val="28"/>
        </w:rPr>
        <w:t>篇论文。一般开放课题需要在中国科学引文数据库（CSCD）或相当数据库收录的国内核心学术期刊上发表</w:t>
      </w:r>
      <w:r>
        <w:rPr>
          <w:rFonts w:ascii="Times New Roman" w:hAnsi="Times New Roman" w:eastAsia="宋体" w:cs="Times New Roman"/>
          <w:color w:val="000000"/>
          <w:sz w:val="28"/>
          <w:szCs w:val="28"/>
        </w:rPr>
        <w:t>1</w:t>
      </w:r>
      <w:r>
        <w:rPr>
          <w:rFonts w:hint="eastAsia" w:ascii="Times New Roman" w:hAnsi="Times New Roman" w:eastAsia="宋体" w:cs="Times New Roman"/>
          <w:color w:val="000000"/>
          <w:sz w:val="28"/>
          <w:szCs w:val="28"/>
        </w:rPr>
        <w:t>篇论文。</w:t>
      </w:r>
    </w:p>
    <w:p>
      <w:pPr>
        <w:widowControl/>
        <w:spacing w:line="360" w:lineRule="auto"/>
        <w:jc w:val="left"/>
        <w:rPr>
          <w:rFonts w:hint="eastAsia" w:ascii="ˎ̥" w:hAnsi="ˎ̥" w:eastAsia="宋体" w:cs="宋体"/>
          <w:b/>
          <w:bCs/>
          <w:color w:val="000000"/>
          <w:kern w:val="0"/>
          <w:sz w:val="28"/>
          <w:szCs w:val="28"/>
        </w:rPr>
      </w:pPr>
    </w:p>
    <w:p>
      <w:pPr>
        <w:widowControl/>
        <w:spacing w:line="360" w:lineRule="auto"/>
        <w:jc w:val="left"/>
        <w:rPr>
          <w:rFonts w:hint="eastAsia" w:ascii="ˎ̥" w:hAnsi="ˎ̥" w:eastAsia="宋体" w:cs="宋体"/>
          <w:color w:val="000000"/>
          <w:kern w:val="0"/>
          <w:sz w:val="28"/>
          <w:szCs w:val="28"/>
        </w:rPr>
      </w:pPr>
      <w:r>
        <w:rPr>
          <w:rFonts w:ascii="ˎ̥" w:hAnsi="ˎ̥" w:eastAsia="宋体" w:cs="宋体"/>
          <w:b/>
          <w:bCs/>
          <w:color w:val="000000"/>
          <w:kern w:val="0"/>
          <w:sz w:val="28"/>
          <w:szCs w:val="28"/>
        </w:rPr>
        <w:t>五、有关说明</w:t>
      </w:r>
    </w:p>
    <w:p>
      <w:pPr>
        <w:widowControl/>
        <w:spacing w:line="360" w:lineRule="auto"/>
        <w:ind w:firstLine="560" w:firstLineChars="200"/>
        <w:jc w:val="left"/>
        <w:rPr>
          <w:rFonts w:ascii="Times New Roman" w:hAnsi="Times New Roman" w:eastAsia="宋体" w:cs="Times New Roman"/>
          <w:color w:val="000000"/>
          <w:kern w:val="0"/>
          <w:sz w:val="28"/>
          <w:szCs w:val="28"/>
        </w:rPr>
      </w:pPr>
      <w:r>
        <w:rPr>
          <w:rFonts w:ascii="ˎ̥" w:hAnsi="ˎ̥" w:eastAsia="宋体" w:cs="宋体"/>
          <w:color w:val="000000"/>
          <w:kern w:val="0"/>
          <w:sz w:val="28"/>
          <w:szCs w:val="28"/>
        </w:rPr>
        <w:t>1.开放基金项目研究期限一般为2年，本年度项目实施起止时间</w:t>
      </w:r>
      <w:r>
        <w:rPr>
          <w:rFonts w:ascii="Times New Roman" w:hAnsi="Times New Roman" w:eastAsia="宋体" w:cs="Times New Roman"/>
          <w:color w:val="000000"/>
          <w:kern w:val="0"/>
          <w:sz w:val="28"/>
          <w:szCs w:val="28"/>
        </w:rPr>
        <w:t>为：</w:t>
      </w:r>
      <w:r>
        <w:rPr>
          <w:rFonts w:ascii="Times New Roman" w:hAnsi="Times New Roman" w:eastAsia="宋体" w:cs="Times New Roman"/>
          <w:color w:val="000000"/>
          <w:sz w:val="28"/>
          <w:szCs w:val="28"/>
        </w:rPr>
        <w:t>2019.1.1-2020.12.31。</w:t>
      </w:r>
    </w:p>
    <w:p>
      <w:pPr>
        <w:widowControl/>
        <w:spacing w:line="360" w:lineRule="auto"/>
        <w:ind w:firstLine="560" w:firstLineChars="200"/>
        <w:jc w:val="left"/>
        <w:rPr>
          <w:rFonts w:hint="eastAsia" w:ascii="ˎ̥" w:hAnsi="ˎ̥" w:eastAsia="宋体" w:cs="宋体"/>
          <w:color w:val="000000"/>
          <w:kern w:val="0"/>
          <w:sz w:val="28"/>
          <w:szCs w:val="28"/>
        </w:rPr>
      </w:pPr>
      <w:r>
        <w:rPr>
          <w:rFonts w:hint="eastAsia" w:ascii="ˎ̥" w:hAnsi="ˎ̥" w:eastAsia="宋体" w:cs="宋体"/>
          <w:color w:val="000000"/>
          <w:kern w:val="0"/>
          <w:sz w:val="28"/>
          <w:szCs w:val="28"/>
        </w:rPr>
        <w:t>2</w:t>
      </w:r>
      <w:r>
        <w:rPr>
          <w:rFonts w:ascii="ˎ̥" w:hAnsi="ˎ̥" w:eastAsia="宋体" w:cs="宋体"/>
          <w:color w:val="000000"/>
          <w:kern w:val="0"/>
          <w:sz w:val="28"/>
          <w:szCs w:val="28"/>
        </w:rPr>
        <w:t>开放基金项目的管</w:t>
      </w:r>
      <w:r>
        <w:rPr>
          <w:rFonts w:ascii="宋体" w:hAnsi="宋体" w:eastAsia="宋体" w:cs="宋体"/>
          <w:color w:val="000000"/>
          <w:kern w:val="0"/>
          <w:sz w:val="28"/>
          <w:szCs w:val="28"/>
        </w:rPr>
        <w:t>理按“</w:t>
      </w:r>
      <w:r>
        <w:rPr>
          <w:rFonts w:hint="eastAsia" w:ascii="宋体" w:hAnsi="宋体" w:eastAsia="宋体" w:cs="宋体"/>
          <w:color w:val="000000"/>
          <w:kern w:val="0"/>
          <w:sz w:val="28"/>
          <w:szCs w:val="28"/>
        </w:rPr>
        <w:t>电子信息与控制福建省高校工程研究中心</w:t>
      </w:r>
      <w:r>
        <w:rPr>
          <w:rFonts w:ascii="ˎ̥" w:hAnsi="ˎ̥" w:eastAsia="宋体" w:cs="宋体"/>
          <w:color w:val="000000"/>
          <w:kern w:val="0"/>
          <w:sz w:val="28"/>
          <w:szCs w:val="28"/>
        </w:rPr>
        <w:t>开放基金项目管理办法（试行</w:t>
      </w:r>
      <w:r>
        <w:rPr>
          <w:rFonts w:ascii="宋体" w:hAnsi="宋体" w:eastAsia="宋体" w:cs="宋体"/>
          <w:color w:val="000000"/>
          <w:kern w:val="0"/>
          <w:sz w:val="28"/>
          <w:szCs w:val="28"/>
        </w:rPr>
        <w:t>）”（</w:t>
      </w:r>
      <w:r>
        <w:rPr>
          <w:rFonts w:ascii="ˎ̥" w:hAnsi="ˎ̥" w:eastAsia="宋体" w:cs="宋体"/>
          <w:color w:val="000000"/>
          <w:kern w:val="0"/>
          <w:sz w:val="28"/>
          <w:szCs w:val="28"/>
        </w:rPr>
        <w:t>见附件</w:t>
      </w:r>
      <w:r>
        <w:rPr>
          <w:rFonts w:hint="eastAsia" w:ascii="ˎ̥" w:hAnsi="ˎ̥" w:eastAsia="宋体" w:cs="宋体"/>
          <w:color w:val="000000"/>
          <w:kern w:val="0"/>
          <w:sz w:val="28"/>
          <w:szCs w:val="28"/>
        </w:rPr>
        <w:t>3</w:t>
      </w:r>
      <w:r>
        <w:rPr>
          <w:rFonts w:ascii="ˎ̥" w:hAnsi="ˎ̥" w:eastAsia="宋体" w:cs="宋体"/>
          <w:color w:val="000000"/>
          <w:kern w:val="0"/>
          <w:sz w:val="28"/>
          <w:szCs w:val="28"/>
        </w:rPr>
        <w:t>）文件执行。</w:t>
      </w:r>
    </w:p>
    <w:p>
      <w:pPr>
        <w:widowControl/>
        <w:shd w:val="clear" w:color="auto" w:fill="FFFFFF"/>
        <w:spacing w:line="360" w:lineRule="auto"/>
        <w:jc w:val="left"/>
        <w:rPr>
          <w:rFonts w:ascii="Times New Roman" w:hAnsi="Times New Roman" w:eastAsia="宋体" w:cs="Times New Roman"/>
          <w:b/>
          <w:color w:val="000000"/>
          <w:kern w:val="0"/>
          <w:sz w:val="28"/>
          <w:szCs w:val="28"/>
          <w:shd w:val="clear" w:color="auto" w:fill="FFFFFF"/>
        </w:rPr>
      </w:pPr>
      <w:r>
        <w:rPr>
          <w:rFonts w:hint="eastAsia" w:ascii="Times New Roman" w:hAnsi="Times New Roman" w:eastAsia="宋体" w:cs="Times New Roman"/>
          <w:b/>
          <w:color w:val="000000"/>
          <w:kern w:val="0"/>
          <w:sz w:val="28"/>
          <w:szCs w:val="28"/>
          <w:shd w:val="clear" w:color="auto" w:fill="FFFFFF"/>
        </w:rPr>
        <w:t>六、</w:t>
      </w:r>
      <w:r>
        <w:rPr>
          <w:rFonts w:ascii="Times New Roman" w:hAnsi="Times New Roman" w:eastAsia="宋体" w:cs="Times New Roman"/>
          <w:b/>
          <w:color w:val="000000"/>
          <w:kern w:val="0"/>
          <w:sz w:val="28"/>
          <w:szCs w:val="28"/>
          <w:shd w:val="clear" w:color="auto" w:fill="FFFFFF"/>
        </w:rPr>
        <w:t>联系方式</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电子信息与控制福建省高校工程研究中心</w:t>
      </w:r>
    </w:p>
    <w:p>
      <w:pPr>
        <w:widowControl/>
        <w:shd w:val="clear" w:color="auto" w:fill="FFFFFF"/>
        <w:spacing w:line="360" w:lineRule="auto"/>
        <w:ind w:left="1323" w:leftChars="230" w:hanging="840" w:hangingChars="300"/>
        <w:jc w:val="left"/>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地址：中国</w:t>
      </w:r>
      <w:r>
        <w:rPr>
          <w:rFonts w:hint="eastAsia" w:ascii="Times New Roman" w:hAnsi="Times New Roman" w:eastAsia="宋体" w:cs="Times New Roman"/>
          <w:color w:val="000000"/>
          <w:kern w:val="0"/>
          <w:sz w:val="28"/>
          <w:szCs w:val="28"/>
          <w:shd w:val="clear" w:color="auto" w:fill="FFFFFF"/>
        </w:rPr>
        <w:t>福建</w:t>
      </w:r>
      <w:r>
        <w:rPr>
          <w:rFonts w:ascii="Times New Roman" w:hAnsi="Times New Roman" w:eastAsia="宋体" w:cs="Times New Roman"/>
          <w:color w:val="000000"/>
          <w:kern w:val="0"/>
          <w:sz w:val="28"/>
          <w:szCs w:val="28"/>
          <w:shd w:val="clear" w:color="auto" w:fill="FFFFFF"/>
        </w:rPr>
        <w:t>福州市</w:t>
      </w:r>
      <w:r>
        <w:rPr>
          <w:rFonts w:hint="eastAsia" w:ascii="Times New Roman" w:hAnsi="Times New Roman" w:eastAsia="宋体" w:cs="Times New Roman"/>
          <w:color w:val="000000"/>
          <w:kern w:val="0"/>
          <w:sz w:val="28"/>
          <w:szCs w:val="28"/>
          <w:shd w:val="clear" w:color="auto" w:fill="FFFFFF"/>
        </w:rPr>
        <w:t>闽侯县</w:t>
      </w:r>
      <w:r>
        <w:rPr>
          <w:rFonts w:ascii="Times New Roman" w:hAnsi="Times New Roman" w:eastAsia="宋体" w:cs="Times New Roman"/>
          <w:color w:val="000000"/>
          <w:kern w:val="0"/>
          <w:sz w:val="28"/>
          <w:szCs w:val="28"/>
          <w:shd w:val="clear" w:color="auto" w:fill="FFFFFF"/>
        </w:rPr>
        <w:t>溪源宫路</w:t>
      </w:r>
      <w:r>
        <w:rPr>
          <w:rFonts w:hint="eastAsia" w:ascii="Times New Roman" w:hAnsi="Times New Roman" w:eastAsia="宋体" w:cs="Times New Roman"/>
          <w:color w:val="000000"/>
          <w:kern w:val="0"/>
          <w:sz w:val="28"/>
          <w:szCs w:val="28"/>
          <w:shd w:val="clear" w:color="auto" w:fill="FFFFFF"/>
        </w:rPr>
        <w:t>200号</w:t>
      </w:r>
    </w:p>
    <w:p>
      <w:pPr>
        <w:widowControl/>
        <w:shd w:val="clear" w:color="auto" w:fill="FFFFFF"/>
        <w:spacing w:line="360" w:lineRule="auto"/>
        <w:ind w:left="1319" w:leftChars="607" w:hanging="44" w:hangingChars="16"/>
        <w:jc w:val="left"/>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计算机与控制工程学院</w:t>
      </w:r>
      <w:r>
        <w:rPr>
          <w:rFonts w:ascii="Times New Roman" w:hAnsi="Times New Roman" w:eastAsia="宋体" w:cs="Times New Roman"/>
          <w:color w:val="000000"/>
          <w:kern w:val="0"/>
          <w:sz w:val="28"/>
          <w:szCs w:val="28"/>
          <w:shd w:val="clear" w:color="auto" w:fill="FFFFFF"/>
        </w:rPr>
        <w:t xml:space="preserve"> </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邮编：</w:t>
      </w:r>
      <w:r>
        <w:rPr>
          <w:rFonts w:hint="eastAsia" w:ascii="Times New Roman" w:hAnsi="Times New Roman" w:eastAsia="宋体" w:cs="Times New Roman"/>
          <w:color w:val="000000"/>
          <w:kern w:val="0"/>
          <w:sz w:val="28"/>
          <w:szCs w:val="28"/>
          <w:shd w:val="clear" w:color="auto" w:fill="FFFFFF"/>
        </w:rPr>
        <w:t>350121</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联系人</w:t>
      </w:r>
      <w:r>
        <w:rPr>
          <w:rFonts w:hint="eastAsia" w:ascii="Times New Roman" w:hAnsi="Times New Roman" w:eastAsia="宋体" w:cs="Times New Roman"/>
          <w:color w:val="000000"/>
          <w:kern w:val="0"/>
          <w:sz w:val="28"/>
          <w:szCs w:val="28"/>
          <w:shd w:val="clear" w:color="auto" w:fill="FFFFFF"/>
        </w:rPr>
        <w:t>：吴雨芹</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电话</w:t>
      </w:r>
      <w:r>
        <w:rPr>
          <w:rFonts w:ascii="Times New Roman" w:hAnsi="Times New Roman" w:eastAsia="宋体" w:cs="Times New Roman"/>
          <w:color w:val="000000"/>
          <w:kern w:val="0"/>
          <w:sz w:val="28"/>
          <w:szCs w:val="28"/>
          <w:shd w:val="clear" w:color="auto" w:fill="FFFFFF"/>
        </w:rPr>
        <w:t>：</w:t>
      </w:r>
      <w:r>
        <w:rPr>
          <w:rFonts w:hint="eastAsia" w:ascii="Times New Roman" w:hAnsi="Times New Roman" w:eastAsia="宋体" w:cs="Times New Roman"/>
          <w:color w:val="000000"/>
          <w:kern w:val="0"/>
          <w:sz w:val="28"/>
          <w:szCs w:val="28"/>
          <w:shd w:val="clear" w:color="auto" w:fill="FFFFFF"/>
        </w:rPr>
        <w:t xml:space="preserve"> </w:t>
      </w:r>
      <w:r>
        <w:rPr>
          <w:rFonts w:ascii="Times New Roman" w:hAnsi="Times New Roman" w:eastAsia="宋体" w:cs="Times New Roman"/>
          <w:color w:val="000000"/>
          <w:kern w:val="0"/>
          <w:sz w:val="28"/>
          <w:szCs w:val="28"/>
          <w:shd w:val="clear" w:color="auto" w:fill="FFFFFF"/>
        </w:rPr>
        <w:t>17805991450</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ascii="Times New Roman" w:hAnsi="Times New Roman" w:eastAsia="宋体" w:cs="宋体"/>
          <w:color w:val="000000"/>
          <w:kern w:val="0"/>
          <w:sz w:val="28"/>
          <w:szCs w:val="28"/>
          <w:shd w:val="clear" w:color="auto" w:fill="FFFFFF"/>
        </w:rPr>
        <w:t>E-mail:</w:t>
      </w:r>
      <w:r>
        <w:rPr>
          <w:rFonts w:hint="eastAsia" w:ascii="Times New Roman" w:hAnsi="Times New Roman" w:eastAsia="宋体" w:cs="宋体"/>
          <w:color w:val="000000"/>
          <w:kern w:val="0"/>
          <w:sz w:val="28"/>
          <w:szCs w:val="28"/>
          <w:shd w:val="clear" w:color="auto" w:fill="FFFFFF"/>
        </w:rPr>
        <w:t xml:space="preserve"> </w:t>
      </w:r>
      <w:r>
        <w:rPr>
          <w:rFonts w:ascii="Times New Roman" w:hAnsi="Times New Roman" w:eastAsia="宋体" w:cs="宋体"/>
          <w:color w:val="000000"/>
          <w:kern w:val="0"/>
          <w:sz w:val="28"/>
          <w:szCs w:val="28"/>
          <w:shd w:val="clear" w:color="auto" w:fill="FFFFFF"/>
        </w:rPr>
        <w:t>562821302@qq.com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E5AEB"/>
    <w:multiLevelType w:val="multilevel"/>
    <w:tmpl w:val="6C3E5AE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801"/>
    <w:rsid w:val="000C1C93"/>
    <w:rsid w:val="0011346F"/>
    <w:rsid w:val="001441D7"/>
    <w:rsid w:val="001B1108"/>
    <w:rsid w:val="001D3948"/>
    <w:rsid w:val="00283CA9"/>
    <w:rsid w:val="00315775"/>
    <w:rsid w:val="00384023"/>
    <w:rsid w:val="00391C50"/>
    <w:rsid w:val="00392000"/>
    <w:rsid w:val="00443A2F"/>
    <w:rsid w:val="00456CB6"/>
    <w:rsid w:val="00493E1A"/>
    <w:rsid w:val="00495A8A"/>
    <w:rsid w:val="004B2103"/>
    <w:rsid w:val="00501A4B"/>
    <w:rsid w:val="005066C9"/>
    <w:rsid w:val="00642B69"/>
    <w:rsid w:val="00652C9C"/>
    <w:rsid w:val="00675842"/>
    <w:rsid w:val="006C0C3C"/>
    <w:rsid w:val="00767694"/>
    <w:rsid w:val="0078399D"/>
    <w:rsid w:val="009B4944"/>
    <w:rsid w:val="009E2D67"/>
    <w:rsid w:val="00A67EBA"/>
    <w:rsid w:val="00A724A3"/>
    <w:rsid w:val="00AC0801"/>
    <w:rsid w:val="00B75C10"/>
    <w:rsid w:val="00BE6D73"/>
    <w:rsid w:val="00C2262D"/>
    <w:rsid w:val="00C80860"/>
    <w:rsid w:val="00D34F82"/>
    <w:rsid w:val="00D373A2"/>
    <w:rsid w:val="00D849E4"/>
    <w:rsid w:val="00DF4163"/>
    <w:rsid w:val="00DF6F4E"/>
    <w:rsid w:val="00E70FB1"/>
    <w:rsid w:val="00EC3582"/>
    <w:rsid w:val="00EE5BD2"/>
    <w:rsid w:val="00F17C00"/>
    <w:rsid w:val="00F303BE"/>
    <w:rsid w:val="0945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341</Words>
  <Characters>1950</Characters>
  <Lines>16</Lines>
  <Paragraphs>4</Paragraphs>
  <TotalTime>24</TotalTime>
  <ScaleCrop>false</ScaleCrop>
  <LinksUpToDate>false</LinksUpToDate>
  <CharactersWithSpaces>2287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2017-12-07T01:46:00Z</dcterms:created>
  <dc:creator>rob</dc:creator>
  <cp:lastModifiedBy>112</cp:lastModifiedBy>
  <dcterms:modified xsi:type="dcterms:W3CDTF">2019-02-25T01:55:30Z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